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10" w:rsidRPr="00585F90" w:rsidRDefault="00440910" w:rsidP="00585F90">
      <w:pPr>
        <w:jc w:val="center"/>
        <w:rPr>
          <w:b/>
        </w:rPr>
      </w:pPr>
      <w:r w:rsidRPr="00585F90">
        <w:rPr>
          <w:b/>
        </w:rPr>
        <w:t>Effect of</w:t>
      </w:r>
      <w:r w:rsidR="00585F90" w:rsidRPr="00585F90">
        <w:rPr>
          <w:b/>
        </w:rPr>
        <w:t xml:space="preserve"> Major</w:t>
      </w:r>
      <w:r w:rsidRPr="00585F90">
        <w:rPr>
          <w:b/>
        </w:rPr>
        <w:t xml:space="preserve"> Solar Events</w:t>
      </w:r>
    </w:p>
    <w:p w:rsidR="00EE2DB6" w:rsidRDefault="008D00F4">
      <w:pPr>
        <w:rPr>
          <w:b/>
        </w:rPr>
      </w:pPr>
      <w:r w:rsidRPr="00585F90">
        <w:rPr>
          <w:b/>
        </w:rPr>
        <w:t>Description of Task</w:t>
      </w:r>
    </w:p>
    <w:p w:rsidR="00D1410C" w:rsidRPr="00284024" w:rsidRDefault="00D1410C">
      <w:r w:rsidRPr="00284024">
        <w:t>Students are given inf</w:t>
      </w:r>
      <w:r w:rsidR="00284024" w:rsidRPr="00284024">
        <w:t>ormation about solar fl</w:t>
      </w:r>
      <w:r w:rsidR="00EB3155">
        <w:t>ares and then work in groups using</w:t>
      </w:r>
      <w:r w:rsidR="00220989">
        <w:t xml:space="preserve"> </w:t>
      </w:r>
      <w:proofErr w:type="spellStart"/>
      <w:r w:rsidR="00EB3155">
        <w:t>muon</w:t>
      </w:r>
      <w:proofErr w:type="spellEnd"/>
      <w:r w:rsidR="00EB3155">
        <w:t xml:space="preserve"> count </w:t>
      </w:r>
      <w:r w:rsidR="00220989">
        <w:t>data to determine</w:t>
      </w:r>
      <w:r w:rsidR="00EB3155">
        <w:t xml:space="preserve"> if they can recognize any possible </w:t>
      </w:r>
      <w:r w:rsidR="00284024" w:rsidRPr="00284024">
        <w:t>eff</w:t>
      </w:r>
      <w:r w:rsidR="00EB3155">
        <w:t>ect of solar flares upon Earth’s atmosphere</w:t>
      </w:r>
      <w:r w:rsidR="00284024" w:rsidRPr="00284024">
        <w:t>.</w:t>
      </w:r>
    </w:p>
    <w:p w:rsidR="00740EF9" w:rsidRPr="00585F90" w:rsidRDefault="00EE2DB6">
      <w:pPr>
        <w:rPr>
          <w:b/>
        </w:rPr>
      </w:pPr>
      <w:r w:rsidRPr="00585F90">
        <w:rPr>
          <w:b/>
        </w:rPr>
        <w:t>Standards:</w:t>
      </w:r>
    </w:p>
    <w:p w:rsidR="00585F90" w:rsidRPr="00585F90" w:rsidRDefault="00585F90" w:rsidP="00585F9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85F90">
        <w:rPr>
          <w:rFonts w:cs="Times New Roman"/>
          <w:b/>
          <w:bCs/>
        </w:rPr>
        <w:t xml:space="preserve">CLE 3202.Inq.1 </w:t>
      </w:r>
      <w:r w:rsidRPr="00585F90">
        <w:rPr>
          <w:rFonts w:cs="TimesNewRomanPSMT"/>
        </w:rPr>
        <w:t>Recognize that science</w:t>
      </w:r>
      <w:r>
        <w:rPr>
          <w:rFonts w:cs="TimesNewRomanPSMT"/>
        </w:rPr>
        <w:t xml:space="preserve"> is a progressive endeavor that </w:t>
      </w:r>
      <w:r w:rsidRPr="00585F90">
        <w:rPr>
          <w:rFonts w:cs="TimesNewRomanPSMT"/>
        </w:rPr>
        <w:t>reevaluates and extends what is already accepted.</w:t>
      </w:r>
    </w:p>
    <w:p w:rsidR="00585F90" w:rsidRPr="00585F90" w:rsidRDefault="00585F90" w:rsidP="00585F9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85F90">
        <w:rPr>
          <w:rFonts w:cs="Times New Roman"/>
          <w:b/>
          <w:bCs/>
        </w:rPr>
        <w:t xml:space="preserve">CLE 3202.Inq.3 </w:t>
      </w:r>
      <w:r w:rsidRPr="00585F90">
        <w:rPr>
          <w:rFonts w:cs="TimesNewRomanPSMT"/>
        </w:rPr>
        <w:t xml:space="preserve">Use appropriate </w:t>
      </w:r>
      <w:r>
        <w:rPr>
          <w:rFonts w:cs="TimesNewRomanPSMT"/>
        </w:rPr>
        <w:t xml:space="preserve">tools and technology to collect </w:t>
      </w:r>
      <w:r w:rsidRPr="00585F90">
        <w:rPr>
          <w:rFonts w:cs="TimesNewRomanPSMT"/>
        </w:rPr>
        <w:t>precise and accurate data.</w:t>
      </w:r>
    </w:p>
    <w:p w:rsidR="00585F90" w:rsidRPr="00585F90" w:rsidRDefault="00585F90" w:rsidP="00585F9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85F90">
        <w:rPr>
          <w:rFonts w:cs="Times New Roman"/>
          <w:b/>
          <w:bCs/>
        </w:rPr>
        <w:t xml:space="preserve">CLE 3202.Inq.4 </w:t>
      </w:r>
      <w:r w:rsidRPr="00585F90">
        <w:rPr>
          <w:rFonts w:cs="TimesNewRomanPSMT"/>
        </w:rPr>
        <w:t>Apply qualitati</w:t>
      </w:r>
      <w:r>
        <w:rPr>
          <w:rFonts w:cs="TimesNewRomanPSMT"/>
        </w:rPr>
        <w:t xml:space="preserve">ve and quantitative measures to </w:t>
      </w:r>
      <w:r w:rsidRPr="00585F90">
        <w:rPr>
          <w:rFonts w:cs="TimesNewRomanPSMT"/>
        </w:rPr>
        <w:t>analyze data and draw conclusions that are free of bias.</w:t>
      </w:r>
    </w:p>
    <w:p w:rsidR="00585F90" w:rsidRPr="00585F90" w:rsidRDefault="00585F90" w:rsidP="00585F90">
      <w:pPr>
        <w:rPr>
          <w:rFonts w:cs="TimesNewRomanPSMT"/>
        </w:rPr>
      </w:pPr>
      <w:r w:rsidRPr="00585F90">
        <w:rPr>
          <w:rFonts w:cs="Times New Roman"/>
          <w:b/>
          <w:bCs/>
        </w:rPr>
        <w:t xml:space="preserve">CLE 3202.Inq.6 </w:t>
      </w:r>
      <w:r w:rsidRPr="00585F90">
        <w:rPr>
          <w:rFonts w:cs="TimesNewRomanPSMT"/>
        </w:rPr>
        <w:t>Communicate and defend scientific findings.</w:t>
      </w:r>
    </w:p>
    <w:p w:rsidR="00284024" w:rsidRPr="00284024" w:rsidRDefault="00284024" w:rsidP="00284024">
      <w:pPr>
        <w:rPr>
          <w:b/>
        </w:rPr>
      </w:pPr>
      <w:r w:rsidRPr="00284024">
        <w:rPr>
          <w:b/>
        </w:rPr>
        <w:t>Background Material</w:t>
      </w:r>
    </w:p>
    <w:p w:rsidR="00284024" w:rsidRPr="000A48E5" w:rsidRDefault="00284024" w:rsidP="00585F90">
      <w:r w:rsidRPr="000A48E5">
        <w:t xml:space="preserve">Interaction of fundamental particles make the natural world function as it does.  In </w:t>
      </w:r>
      <w:r w:rsidR="00C14DE4">
        <w:t>this investigation</w:t>
      </w:r>
      <w:r w:rsidR="00EB3155">
        <w:t>,</w:t>
      </w:r>
      <w:r w:rsidR="00C14DE4">
        <w:t xml:space="preserve"> students work with existing </w:t>
      </w:r>
      <w:proofErr w:type="spellStart"/>
      <w:r w:rsidR="00C14DE4">
        <w:t>muon</w:t>
      </w:r>
      <w:proofErr w:type="spellEnd"/>
      <w:r w:rsidR="00C14DE4">
        <w:t xml:space="preserve"> count data and make </w:t>
      </w:r>
      <w:r w:rsidR="00EB3155">
        <w:t xml:space="preserve">a </w:t>
      </w:r>
      <w:r w:rsidR="00C14DE4">
        <w:t>qualitative analysis</w:t>
      </w:r>
      <w:r w:rsidR="00EB3155">
        <w:t xml:space="preserve"> about any variations they may be able to detect</w:t>
      </w:r>
      <w:r w:rsidR="00C14DE4">
        <w:t xml:space="preserve">.  </w:t>
      </w:r>
      <w:r w:rsidRPr="000A48E5">
        <w:t xml:space="preserve">Given that solar flares eject a relatively large amount of </w:t>
      </w:r>
      <w:r w:rsidR="00C14DE4">
        <w:t xml:space="preserve">various </w:t>
      </w:r>
      <w:r w:rsidR="00220989">
        <w:t xml:space="preserve">particles which collide with </w:t>
      </w:r>
      <w:r w:rsidRPr="000A48E5">
        <w:t>our atmosphere</w:t>
      </w:r>
      <w:r w:rsidR="00220989">
        <w:t xml:space="preserve"> within a few </w:t>
      </w:r>
      <w:proofErr w:type="gramStart"/>
      <w:r w:rsidR="00220989">
        <w:t>days,</w:t>
      </w:r>
      <w:proofErr w:type="gramEnd"/>
      <w:r w:rsidR="00220989">
        <w:t xml:space="preserve"> can we </w:t>
      </w:r>
      <w:r w:rsidR="000A48E5" w:rsidRPr="000A48E5">
        <w:t>detect any effect</w:t>
      </w:r>
      <w:r w:rsidR="00C14DE4">
        <w:t xml:space="preserve"> a so</w:t>
      </w:r>
      <w:r w:rsidR="00220989">
        <w:t>lar flare may have upon</w:t>
      </w:r>
      <w:r w:rsidR="00C14DE4">
        <w:t xml:space="preserve"> </w:t>
      </w:r>
      <w:proofErr w:type="spellStart"/>
      <w:r w:rsidR="000A48E5" w:rsidRPr="000A48E5">
        <w:t>muon</w:t>
      </w:r>
      <w:proofErr w:type="spellEnd"/>
      <w:r w:rsidR="000A48E5" w:rsidRPr="000A48E5">
        <w:t xml:space="preserve"> count</w:t>
      </w:r>
      <w:r w:rsidR="00C14DE4">
        <w:t>s</w:t>
      </w:r>
      <w:r w:rsidR="00220989">
        <w:t>?</w:t>
      </w:r>
      <w:r w:rsidR="000A48E5" w:rsidRPr="000A48E5">
        <w:t xml:space="preserve"> </w:t>
      </w:r>
      <w:r w:rsidRPr="000A48E5">
        <w:t xml:space="preserve"> </w:t>
      </w:r>
    </w:p>
    <w:p w:rsidR="00585F90" w:rsidRPr="00585F90" w:rsidRDefault="00284024" w:rsidP="00585F90">
      <w:pPr>
        <w:rPr>
          <w:b/>
        </w:rPr>
      </w:pPr>
      <w:r>
        <w:rPr>
          <w:b/>
        </w:rPr>
        <w:t>Implementation</w:t>
      </w:r>
    </w:p>
    <w:p w:rsidR="00D1410C" w:rsidRDefault="00284024" w:rsidP="00D1410C">
      <w:r>
        <w:t>For the entry event, s</w:t>
      </w:r>
      <w:r w:rsidR="00585F90">
        <w:t xml:space="preserve">tudents are </w:t>
      </w:r>
      <w:r w:rsidR="00D1410C">
        <w:t>shown a video clip of a solar flare event.  Given a discussion of what we already know about the effect of such events upon the atmosphere of our planet, s</w:t>
      </w:r>
      <w:r w:rsidR="00D1410C">
        <w:t xml:space="preserve">tudents are asked to design an investigation which would answer the question, </w:t>
      </w:r>
      <w:r w:rsidR="00220989">
        <w:t>“</w:t>
      </w:r>
      <w:r w:rsidR="00D1410C">
        <w:t xml:space="preserve">Is it possible for a major solar event such as the 2 July 2012 solar flare to have no effect upon our </w:t>
      </w:r>
      <w:proofErr w:type="spellStart"/>
      <w:r w:rsidR="00D1410C">
        <w:t>muon</w:t>
      </w:r>
      <w:proofErr w:type="spellEnd"/>
      <w:r w:rsidR="00D1410C">
        <w:t xml:space="preserve"> counting rate?</w:t>
      </w:r>
      <w:r w:rsidR="000A48E5">
        <w:t xml:space="preserve">  </w:t>
      </w:r>
    </w:p>
    <w:p w:rsidR="000A48E5" w:rsidRPr="000A48E5" w:rsidRDefault="000A48E5" w:rsidP="00D1410C">
      <w:pPr>
        <w:rPr>
          <w:b/>
        </w:rPr>
      </w:pPr>
      <w:r w:rsidRPr="000A48E5">
        <w:rPr>
          <w:b/>
        </w:rPr>
        <w:t>Assessment</w:t>
      </w:r>
    </w:p>
    <w:p w:rsidR="00520752" w:rsidRDefault="000A48E5" w:rsidP="00D1410C">
      <w:r>
        <w:t>Students are asked to</w:t>
      </w:r>
      <w:r w:rsidR="00F5352C">
        <w:t xml:space="preserve"> provide a poster of their work</w:t>
      </w:r>
      <w:r>
        <w:t xml:space="preserve">.  </w:t>
      </w:r>
      <w:r w:rsidR="00F5352C">
        <w:t>Posters</w:t>
      </w:r>
      <w:r>
        <w:t xml:space="preserve"> are assessed ac</w:t>
      </w:r>
      <w:r w:rsidR="00F5352C">
        <w:t xml:space="preserve">cording to the following rubric which corresponds to the grading scale: </w:t>
      </w:r>
    </w:p>
    <w:p w:rsidR="00520752" w:rsidRDefault="00F5352C" w:rsidP="00520752">
      <w:pPr>
        <w:spacing w:after="0"/>
      </w:pPr>
      <w:r>
        <w:t xml:space="preserve">18-20 points=100, </w:t>
      </w:r>
    </w:p>
    <w:p w:rsidR="00520752" w:rsidRDefault="00F5352C" w:rsidP="00520752">
      <w:pPr>
        <w:spacing w:after="0"/>
      </w:pPr>
      <w:r>
        <w:t xml:space="preserve">15-18 points=90, </w:t>
      </w:r>
    </w:p>
    <w:p w:rsidR="00520752" w:rsidRDefault="00F5352C" w:rsidP="00520752">
      <w:pPr>
        <w:spacing w:after="0"/>
      </w:pPr>
      <w:r>
        <w:t xml:space="preserve">12-15 points=80, </w:t>
      </w:r>
    </w:p>
    <w:p w:rsidR="000A48E5" w:rsidRDefault="00F5352C" w:rsidP="00520752">
      <w:pPr>
        <w:spacing w:after="0"/>
      </w:pPr>
      <w:r>
        <w:t>9-12 points=70.</w:t>
      </w:r>
    </w:p>
    <w:p w:rsidR="00520752" w:rsidRDefault="00520752" w:rsidP="00520752">
      <w:pPr>
        <w:spacing w:after="0"/>
      </w:pPr>
    </w:p>
    <w:p w:rsidR="00520752" w:rsidRDefault="00520752" w:rsidP="00520752">
      <w:pPr>
        <w:spacing w:after="0"/>
      </w:pPr>
    </w:p>
    <w:p w:rsidR="00520752" w:rsidRDefault="00520752" w:rsidP="00520752">
      <w:pPr>
        <w:spacing w:after="0"/>
      </w:pPr>
    </w:p>
    <w:p w:rsidR="00520752" w:rsidRDefault="00520752" w:rsidP="00520752">
      <w:pPr>
        <w:spacing w:after="0"/>
      </w:pPr>
    </w:p>
    <w:p w:rsidR="00520752" w:rsidRDefault="00520752" w:rsidP="00520752">
      <w:pPr>
        <w:spacing w:after="0"/>
      </w:pPr>
    </w:p>
    <w:p w:rsidR="00520752" w:rsidRDefault="00520752" w:rsidP="00520752">
      <w:pPr>
        <w:spacing w:after="0"/>
      </w:pPr>
    </w:p>
    <w:p w:rsidR="00220989" w:rsidRDefault="00220989" w:rsidP="00520752">
      <w:pPr>
        <w:spacing w:after="0"/>
        <w:jc w:val="center"/>
        <w:rPr>
          <w:b/>
          <w:sz w:val="24"/>
          <w:szCs w:val="24"/>
        </w:rPr>
      </w:pPr>
    </w:p>
    <w:p w:rsidR="00520752" w:rsidRPr="00520752" w:rsidRDefault="00520752" w:rsidP="00520752">
      <w:pPr>
        <w:spacing w:after="0"/>
        <w:jc w:val="center"/>
        <w:rPr>
          <w:b/>
          <w:sz w:val="24"/>
          <w:szCs w:val="24"/>
        </w:rPr>
      </w:pPr>
      <w:r w:rsidRPr="00520752">
        <w:rPr>
          <w:b/>
          <w:sz w:val="24"/>
          <w:szCs w:val="24"/>
        </w:rPr>
        <w:t>Investigation Rubric</w:t>
      </w:r>
    </w:p>
    <w:p w:rsidR="00520752" w:rsidRDefault="00520752" w:rsidP="0052075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A48E5" w:rsidTr="00625433">
        <w:tc>
          <w:tcPr>
            <w:tcW w:w="1915" w:type="dxa"/>
          </w:tcPr>
          <w:p w:rsidR="00520752" w:rsidRPr="00F5352C" w:rsidRDefault="00F5352C" w:rsidP="00D1410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1915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0A48E5" w:rsidRPr="00F5352C" w:rsidRDefault="000A48E5" w:rsidP="000A48E5">
            <w:pPr>
              <w:jc w:val="center"/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4</w:t>
            </w:r>
          </w:p>
        </w:tc>
      </w:tr>
      <w:tr w:rsidR="000A48E5" w:rsidTr="00F5352C">
        <w:tc>
          <w:tcPr>
            <w:tcW w:w="1915" w:type="dxa"/>
            <w:vAlign w:val="center"/>
          </w:tcPr>
          <w:p w:rsidR="000A48E5" w:rsidRPr="00F5352C" w:rsidRDefault="000A48E5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Abstract</w:t>
            </w:r>
          </w:p>
        </w:tc>
        <w:tc>
          <w:tcPr>
            <w:tcW w:w="1915" w:type="dxa"/>
          </w:tcPr>
          <w:p w:rsidR="000A48E5" w:rsidRDefault="000A48E5" w:rsidP="00D1410C">
            <w:r>
              <w:t>As compared to the investigation, incorrectly describes the purpose, tools, and any conclusions.</w:t>
            </w:r>
          </w:p>
        </w:tc>
        <w:tc>
          <w:tcPr>
            <w:tcW w:w="1915" w:type="dxa"/>
          </w:tcPr>
          <w:p w:rsidR="000A48E5" w:rsidRDefault="000A48E5" w:rsidP="00D1410C">
            <w:r>
              <w:t>Flawed in that any attempt to describe is incomplete.</w:t>
            </w:r>
          </w:p>
        </w:tc>
        <w:tc>
          <w:tcPr>
            <w:tcW w:w="1915" w:type="dxa"/>
          </w:tcPr>
          <w:p w:rsidR="000A48E5" w:rsidRDefault="000A48E5" w:rsidP="00D1410C">
            <w:r>
              <w:t>Makes an attempt to describe purpose, tools, and any conclusions.</w:t>
            </w:r>
          </w:p>
        </w:tc>
        <w:tc>
          <w:tcPr>
            <w:tcW w:w="1916" w:type="dxa"/>
          </w:tcPr>
          <w:p w:rsidR="000A48E5" w:rsidRDefault="000A48E5" w:rsidP="00D1410C">
            <w:r>
              <w:t>Clearly describes the purpose, the tools used, and any conclusions.</w:t>
            </w:r>
          </w:p>
        </w:tc>
      </w:tr>
      <w:tr w:rsidR="000A48E5" w:rsidTr="00F5352C">
        <w:tc>
          <w:tcPr>
            <w:tcW w:w="1915" w:type="dxa"/>
            <w:vAlign w:val="center"/>
          </w:tcPr>
          <w:p w:rsidR="000A48E5" w:rsidRPr="00F5352C" w:rsidRDefault="00625433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Introduction</w:t>
            </w:r>
          </w:p>
        </w:tc>
        <w:tc>
          <w:tcPr>
            <w:tcW w:w="1915" w:type="dxa"/>
          </w:tcPr>
          <w:p w:rsidR="000A48E5" w:rsidRDefault="00625433" w:rsidP="00D1410C">
            <w:r>
              <w:t>As compared to the investigation, the purpose does not follow or the scientific question is not answered in the investigation.</w:t>
            </w:r>
          </w:p>
        </w:tc>
        <w:tc>
          <w:tcPr>
            <w:tcW w:w="1915" w:type="dxa"/>
          </w:tcPr>
          <w:p w:rsidR="000A48E5" w:rsidRDefault="00625433" w:rsidP="00D1410C">
            <w:r>
              <w:t>Flawed in that information is missing such as a clear explanation of the purpose and/or the scientific question.</w:t>
            </w:r>
          </w:p>
        </w:tc>
        <w:tc>
          <w:tcPr>
            <w:tcW w:w="1915" w:type="dxa"/>
          </w:tcPr>
          <w:p w:rsidR="000A48E5" w:rsidRDefault="00625433" w:rsidP="00D1410C">
            <w:r>
              <w:t>Makes an attempt to describe the purpose of the investigation and the scientific question.</w:t>
            </w:r>
          </w:p>
        </w:tc>
        <w:tc>
          <w:tcPr>
            <w:tcW w:w="1916" w:type="dxa"/>
          </w:tcPr>
          <w:p w:rsidR="000A48E5" w:rsidRDefault="00625433" w:rsidP="00D1410C">
            <w:r>
              <w:t>Provides a clear understanding of the purpose of the investigation and describes the scientific question tested.</w:t>
            </w:r>
          </w:p>
        </w:tc>
      </w:tr>
      <w:tr w:rsidR="00625433" w:rsidTr="00F5352C">
        <w:tc>
          <w:tcPr>
            <w:tcW w:w="1915" w:type="dxa"/>
            <w:vAlign w:val="center"/>
          </w:tcPr>
          <w:p w:rsidR="00625433" w:rsidRPr="00F5352C" w:rsidRDefault="00625433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Procedures</w:t>
            </w:r>
          </w:p>
        </w:tc>
        <w:tc>
          <w:tcPr>
            <w:tcW w:w="1915" w:type="dxa"/>
          </w:tcPr>
          <w:p w:rsidR="00625433" w:rsidRDefault="009D7AC9" w:rsidP="00D1410C">
            <w:r>
              <w:t xml:space="preserve">Inaccurate in that it inaccurately describes </w:t>
            </w:r>
            <w:r>
              <w:t>one or more of the following: device, data, procedure.</w:t>
            </w:r>
          </w:p>
        </w:tc>
        <w:tc>
          <w:tcPr>
            <w:tcW w:w="1915" w:type="dxa"/>
          </w:tcPr>
          <w:p w:rsidR="00625433" w:rsidRDefault="009D7AC9" w:rsidP="00D1410C">
            <w:r>
              <w:t xml:space="preserve">Flawed in that it is missing mention of one or more of the following: device, data, </w:t>
            </w:r>
            <w:r w:rsidR="0043216C">
              <w:t>and procedure</w:t>
            </w:r>
            <w:r>
              <w:t>.</w:t>
            </w:r>
          </w:p>
        </w:tc>
        <w:tc>
          <w:tcPr>
            <w:tcW w:w="1915" w:type="dxa"/>
          </w:tcPr>
          <w:p w:rsidR="00625433" w:rsidRDefault="00625433" w:rsidP="009D7AC9">
            <w:r>
              <w:t xml:space="preserve">Makes an </w:t>
            </w:r>
            <w:r w:rsidR="009D7AC9">
              <w:t xml:space="preserve">unclear </w:t>
            </w:r>
            <w:r>
              <w:t xml:space="preserve">attempt at describing </w:t>
            </w:r>
            <w:r w:rsidR="009D7AC9">
              <w:t>the device used, data gathered, and at least three details of the procedure.</w:t>
            </w:r>
          </w:p>
        </w:tc>
        <w:tc>
          <w:tcPr>
            <w:tcW w:w="1916" w:type="dxa"/>
          </w:tcPr>
          <w:p w:rsidR="00625433" w:rsidRDefault="00625433" w:rsidP="00625433">
            <w:r>
              <w:t>Clearly describes the device used, data gathered, and at least three details of the procedure.</w:t>
            </w:r>
          </w:p>
        </w:tc>
      </w:tr>
      <w:tr w:rsidR="009D7AC9" w:rsidTr="00F5352C">
        <w:tc>
          <w:tcPr>
            <w:tcW w:w="1915" w:type="dxa"/>
            <w:vAlign w:val="center"/>
          </w:tcPr>
          <w:p w:rsidR="009D7AC9" w:rsidRPr="00F5352C" w:rsidRDefault="009D7AC9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1915" w:type="dxa"/>
          </w:tcPr>
          <w:p w:rsidR="009D7AC9" w:rsidRDefault="009D7AC9" w:rsidP="00D1410C">
            <w:r>
              <w:t>Inaccurately describes what the investigation revealed.</w:t>
            </w:r>
          </w:p>
        </w:tc>
        <w:tc>
          <w:tcPr>
            <w:tcW w:w="1915" w:type="dxa"/>
          </w:tcPr>
          <w:p w:rsidR="009D7AC9" w:rsidRDefault="009D7AC9" w:rsidP="00D1410C">
            <w:r>
              <w:t>Flawed in that it is missing an answer to the scie</w:t>
            </w:r>
            <w:r w:rsidR="0043216C">
              <w:t>ntific question and/or missing graphical interpretation of the data.</w:t>
            </w:r>
          </w:p>
        </w:tc>
        <w:tc>
          <w:tcPr>
            <w:tcW w:w="1915" w:type="dxa"/>
          </w:tcPr>
          <w:p w:rsidR="009D7AC9" w:rsidRDefault="0043216C" w:rsidP="009D7AC9">
            <w:r>
              <w:t>Answers the scientific question, however contains flawed or inappropriate graphical representations of the data.</w:t>
            </w:r>
          </w:p>
        </w:tc>
        <w:tc>
          <w:tcPr>
            <w:tcW w:w="1916" w:type="dxa"/>
          </w:tcPr>
          <w:p w:rsidR="009D7AC9" w:rsidRDefault="0043216C" w:rsidP="00625433">
            <w:r>
              <w:t>Answers the scientific question and contains at least two appropriate graphical representations of the data.</w:t>
            </w:r>
          </w:p>
        </w:tc>
      </w:tr>
      <w:tr w:rsidR="0043216C" w:rsidTr="00F5352C">
        <w:tc>
          <w:tcPr>
            <w:tcW w:w="1915" w:type="dxa"/>
            <w:vAlign w:val="center"/>
          </w:tcPr>
          <w:p w:rsidR="0043216C" w:rsidRPr="00F5352C" w:rsidRDefault="0043216C" w:rsidP="00F5352C">
            <w:pPr>
              <w:rPr>
                <w:b/>
                <w:sz w:val="24"/>
                <w:szCs w:val="24"/>
              </w:rPr>
            </w:pPr>
            <w:r w:rsidRPr="00F5352C">
              <w:rPr>
                <w:b/>
                <w:sz w:val="24"/>
                <w:szCs w:val="24"/>
              </w:rPr>
              <w:t>Discussion &amp; Conclusions</w:t>
            </w:r>
          </w:p>
        </w:tc>
        <w:tc>
          <w:tcPr>
            <w:tcW w:w="1915" w:type="dxa"/>
          </w:tcPr>
          <w:p w:rsidR="0043216C" w:rsidRDefault="0043216C" w:rsidP="00D1410C">
            <w:r w:rsidRPr="0043216C">
              <w:t>Summary does not directly relate to the investigation and/or does not include mention of future attempts which would extend the investigation.</w:t>
            </w:r>
          </w:p>
        </w:tc>
        <w:tc>
          <w:tcPr>
            <w:tcW w:w="1915" w:type="dxa"/>
          </w:tcPr>
          <w:p w:rsidR="0043216C" w:rsidRDefault="00F5352C" w:rsidP="00F5352C">
            <w:r>
              <w:t>Attempts to summarize what was learned</w:t>
            </w:r>
            <w:r>
              <w:t xml:space="preserve"> </w:t>
            </w:r>
            <w:r>
              <w:t>but fails to mention any future related investigations.</w:t>
            </w:r>
          </w:p>
        </w:tc>
        <w:tc>
          <w:tcPr>
            <w:tcW w:w="1915" w:type="dxa"/>
          </w:tcPr>
          <w:p w:rsidR="0043216C" w:rsidRDefault="00F5352C" w:rsidP="009D7AC9">
            <w:r>
              <w:t>Provides a concise summary of what was learned and provides some indication of what could be done to extent the investigation.</w:t>
            </w:r>
          </w:p>
        </w:tc>
        <w:tc>
          <w:tcPr>
            <w:tcW w:w="1916" w:type="dxa"/>
          </w:tcPr>
          <w:p w:rsidR="0043216C" w:rsidRDefault="0043216C" w:rsidP="00625433">
            <w:r>
              <w:t>Provides a concise statement of what was learned and clearly point</w:t>
            </w:r>
            <w:r w:rsidR="00F5352C">
              <w:t>s</w:t>
            </w:r>
            <w:r>
              <w:t xml:space="preserve"> to </w:t>
            </w:r>
            <w:r w:rsidR="00F5352C">
              <w:t>well-</w:t>
            </w:r>
            <w:r>
              <w:t>related future investigations.</w:t>
            </w:r>
          </w:p>
        </w:tc>
      </w:tr>
    </w:tbl>
    <w:p w:rsidR="00EE2DB6" w:rsidRDefault="00EE2DB6" w:rsidP="00EE2DB6">
      <w:bookmarkStart w:id="0" w:name="_GoBack"/>
      <w:bookmarkEnd w:id="0"/>
    </w:p>
    <w:sectPr w:rsidR="00EE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B6"/>
    <w:rsid w:val="000A48E5"/>
    <w:rsid w:val="00220989"/>
    <w:rsid w:val="00253AAF"/>
    <w:rsid w:val="00284024"/>
    <w:rsid w:val="003F2EE7"/>
    <w:rsid w:val="0043216C"/>
    <w:rsid w:val="00440910"/>
    <w:rsid w:val="00520752"/>
    <w:rsid w:val="00585F90"/>
    <w:rsid w:val="00625433"/>
    <w:rsid w:val="00740EF9"/>
    <w:rsid w:val="008D00F4"/>
    <w:rsid w:val="009D7AC9"/>
    <w:rsid w:val="00C14DE4"/>
    <w:rsid w:val="00D1410C"/>
    <w:rsid w:val="00E47C4F"/>
    <w:rsid w:val="00EB3155"/>
    <w:rsid w:val="00EE2DB6"/>
    <w:rsid w:val="00F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Hunnicutt, William G</dc:creator>
  <cp:lastModifiedBy>Hunnicutt, William G</cp:lastModifiedBy>
  <cp:revision>2</cp:revision>
  <dcterms:created xsi:type="dcterms:W3CDTF">2014-07-26T14:08:00Z</dcterms:created>
  <dcterms:modified xsi:type="dcterms:W3CDTF">2014-07-26T14:08:00Z</dcterms:modified>
</cp:coreProperties>
</file>