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874" w:rsidRDefault="000E1281" w:rsidP="00B15FA3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Quarknet</w:t>
      </w:r>
      <w:proofErr w:type="spellEnd"/>
      <w:r>
        <w:rPr>
          <w:b/>
          <w:sz w:val="24"/>
          <w:szCs w:val="24"/>
        </w:rPr>
        <w:t xml:space="preserve"> Summer 2014 Workshop </w:t>
      </w:r>
    </w:p>
    <w:p w:rsidR="0080609E" w:rsidRPr="00B15FA3" w:rsidRDefault="000E1281" w:rsidP="00B15F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Lesson Plan Framework for Student Project (Altitude vs. Cosmic Ray </w:t>
      </w:r>
      <w:r w:rsidR="00810447">
        <w:rPr>
          <w:b/>
          <w:sz w:val="24"/>
          <w:szCs w:val="24"/>
        </w:rPr>
        <w:t>Flux)</w:t>
      </w:r>
    </w:p>
    <w:p w:rsidR="005E41F4" w:rsidRPr="00B15FA3" w:rsidRDefault="005E41F4" w:rsidP="005E41F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DESCRIPTION OF LESSON</w:t>
      </w:r>
    </w:p>
    <w:p w:rsidR="005E41F4" w:rsidRDefault="005E41F4" w:rsidP="005E41F4">
      <w:pPr>
        <w:rPr>
          <w:sz w:val="24"/>
          <w:szCs w:val="24"/>
        </w:rPr>
      </w:pPr>
      <w:r w:rsidRPr="006B2D98">
        <w:rPr>
          <w:sz w:val="24"/>
          <w:szCs w:val="24"/>
        </w:rPr>
        <w:t xml:space="preserve">In this investigation, students will compare flux </w:t>
      </w:r>
      <w:r>
        <w:rPr>
          <w:sz w:val="24"/>
          <w:szCs w:val="24"/>
        </w:rPr>
        <w:t xml:space="preserve">studies of </w:t>
      </w:r>
      <w:r w:rsidRPr="006B2D98">
        <w:rPr>
          <w:sz w:val="24"/>
          <w:szCs w:val="24"/>
        </w:rPr>
        <w:t>data sets from the Cosmic Ray e</w:t>
      </w:r>
      <w:r>
        <w:rPr>
          <w:sz w:val="24"/>
          <w:szCs w:val="24"/>
        </w:rPr>
        <w:t>-</w:t>
      </w:r>
      <w:r w:rsidRPr="006B2D98">
        <w:rPr>
          <w:sz w:val="24"/>
          <w:szCs w:val="24"/>
        </w:rPr>
        <w:t>Lab</w:t>
      </w:r>
      <w:r>
        <w:rPr>
          <w:sz w:val="24"/>
          <w:szCs w:val="24"/>
        </w:rPr>
        <w:t xml:space="preserve"> from locations on the same date range (month) and configuration with different elevation.</w:t>
      </w:r>
      <w:r w:rsidRPr="006B2D98">
        <w:rPr>
          <w:sz w:val="24"/>
          <w:szCs w:val="24"/>
        </w:rPr>
        <w:t xml:space="preserve"> Students will run flux studies on </w:t>
      </w:r>
      <w:r>
        <w:rPr>
          <w:sz w:val="24"/>
          <w:szCs w:val="24"/>
        </w:rPr>
        <w:t>at least 10 data sets</w:t>
      </w:r>
      <w:r w:rsidRPr="006B2D98">
        <w:rPr>
          <w:sz w:val="24"/>
          <w:szCs w:val="24"/>
        </w:rPr>
        <w:t xml:space="preserve">.  They will </w:t>
      </w:r>
      <w:r>
        <w:rPr>
          <w:sz w:val="24"/>
          <w:szCs w:val="24"/>
        </w:rPr>
        <w:t xml:space="preserve">graphically </w:t>
      </w:r>
      <w:r w:rsidRPr="006B2D98">
        <w:rPr>
          <w:sz w:val="24"/>
          <w:szCs w:val="24"/>
        </w:rPr>
        <w:t xml:space="preserve">analyze this data to find the relationship between flux and </w:t>
      </w:r>
      <w:r>
        <w:rPr>
          <w:sz w:val="24"/>
          <w:szCs w:val="24"/>
        </w:rPr>
        <w:t>elevation</w:t>
      </w:r>
      <w:r w:rsidRPr="006B2D98">
        <w:rPr>
          <w:sz w:val="24"/>
          <w:szCs w:val="24"/>
        </w:rPr>
        <w:t>.</w:t>
      </w:r>
    </w:p>
    <w:p w:rsidR="005E41F4" w:rsidRPr="00B15FA3" w:rsidRDefault="005E41F4" w:rsidP="005E41F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STANDARDS ADDRESSED</w:t>
      </w:r>
    </w:p>
    <w:p w:rsidR="005E41F4" w:rsidRPr="001E6942" w:rsidRDefault="005E41F4" w:rsidP="005E41F4">
      <w:pPr>
        <w:spacing w:line="240" w:lineRule="auto"/>
        <w:rPr>
          <w:sz w:val="24"/>
          <w:szCs w:val="24"/>
          <w:u w:val="single"/>
        </w:rPr>
      </w:pPr>
      <w:r w:rsidRPr="006B2D98">
        <w:rPr>
          <w:sz w:val="24"/>
          <w:szCs w:val="24"/>
          <w:u w:val="single"/>
        </w:rPr>
        <w:t>Next Generation Science Standards</w:t>
      </w:r>
      <w:proofErr w:type="gramStart"/>
      <w:r w:rsidRPr="006B2D98">
        <w:rPr>
          <w:sz w:val="24"/>
          <w:szCs w:val="24"/>
          <w:u w:val="single"/>
        </w:rPr>
        <w:t>:</w:t>
      </w:r>
      <w:proofErr w:type="gramEnd"/>
      <w:r>
        <w:rPr>
          <w:sz w:val="24"/>
          <w:szCs w:val="24"/>
          <w:u w:val="single"/>
        </w:rPr>
        <w:br/>
      </w:r>
      <w:r w:rsidRPr="006B2D98">
        <w:rPr>
          <w:rFonts w:cs="Tahoma"/>
          <w:sz w:val="24"/>
          <w:szCs w:val="24"/>
        </w:rPr>
        <w:t xml:space="preserve">ESS2-1 Develop a model based on evidence to illustrate the relationships between systems or between components of a system. </w:t>
      </w:r>
      <w:r>
        <w:rPr>
          <w:sz w:val="24"/>
          <w:szCs w:val="24"/>
          <w:u w:val="single"/>
        </w:rPr>
        <w:br/>
      </w:r>
      <w:proofErr w:type="gramStart"/>
      <w:r w:rsidRPr="006B2D98">
        <w:rPr>
          <w:rFonts w:cs="Tahoma"/>
          <w:sz w:val="24"/>
          <w:szCs w:val="24"/>
        </w:rPr>
        <w:t>ESS1-6 Apply scientific reasoning to link evidence to the claims to assess the extent to which the reasoning and data support the explanation or conclusion.</w:t>
      </w:r>
      <w:proofErr w:type="gramEnd"/>
      <w:r w:rsidRPr="006B2D98">
        <w:rPr>
          <w:rFonts w:cs="Tahoma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br/>
      </w:r>
      <w:r w:rsidRPr="006B2D98">
        <w:rPr>
          <w:rFonts w:cs="Tahoma"/>
          <w:sz w:val="24"/>
          <w:szCs w:val="24"/>
        </w:rPr>
        <w:t xml:space="preserve">ESS1-6 Models, mechanisms, and explanations collectively serve as tools in the development of a scientific theory. </w:t>
      </w:r>
      <w:r>
        <w:rPr>
          <w:sz w:val="24"/>
          <w:szCs w:val="24"/>
          <w:u w:val="single"/>
        </w:rPr>
        <w:br/>
      </w:r>
      <w:proofErr w:type="gramStart"/>
      <w:r>
        <w:rPr>
          <w:rFonts w:cs="Tahoma"/>
          <w:sz w:val="24"/>
          <w:szCs w:val="24"/>
        </w:rPr>
        <w:t xml:space="preserve">ESS2-2 </w:t>
      </w:r>
      <w:r w:rsidRPr="006B2D98">
        <w:rPr>
          <w:rFonts w:cs="Tahoma"/>
          <w:sz w:val="24"/>
          <w:szCs w:val="24"/>
        </w:rPr>
        <w:t>Analyze data using tools, technologies, and/or models</w:t>
      </w:r>
      <w:r>
        <w:rPr>
          <w:rFonts w:cs="Tahoma"/>
          <w:sz w:val="24"/>
          <w:szCs w:val="24"/>
        </w:rPr>
        <w:t xml:space="preserve"> </w:t>
      </w:r>
      <w:r w:rsidRPr="006B2D98">
        <w:rPr>
          <w:rFonts w:cs="Tahoma"/>
          <w:sz w:val="24"/>
          <w:szCs w:val="24"/>
        </w:rPr>
        <w:t>(e.g., computational, mathematical) in order to make valid</w:t>
      </w:r>
      <w:r>
        <w:rPr>
          <w:rFonts w:cs="Tahoma"/>
          <w:sz w:val="24"/>
          <w:szCs w:val="24"/>
        </w:rPr>
        <w:t xml:space="preserve"> </w:t>
      </w:r>
      <w:r w:rsidRPr="006B2D98">
        <w:rPr>
          <w:rFonts w:cs="Tahoma"/>
          <w:sz w:val="24"/>
          <w:szCs w:val="24"/>
        </w:rPr>
        <w:t>and reliable scientific claims or determine an optimal</w:t>
      </w:r>
      <w:r>
        <w:rPr>
          <w:rFonts w:cs="Tahoma"/>
          <w:sz w:val="24"/>
          <w:szCs w:val="24"/>
        </w:rPr>
        <w:t xml:space="preserve"> design solution.</w:t>
      </w:r>
      <w:proofErr w:type="gramEnd"/>
      <w:r>
        <w:rPr>
          <w:rFonts w:cs="Tahoma"/>
          <w:sz w:val="24"/>
          <w:szCs w:val="24"/>
        </w:rPr>
        <w:t xml:space="preserve"> </w:t>
      </w:r>
    </w:p>
    <w:p w:rsidR="005E41F4" w:rsidRPr="006B2D98" w:rsidRDefault="005E41F4" w:rsidP="005E41F4">
      <w:pPr>
        <w:autoSpaceDE w:val="0"/>
        <w:autoSpaceDN w:val="0"/>
        <w:adjustRightInd w:val="0"/>
        <w:spacing w:after="0" w:line="240" w:lineRule="auto"/>
        <w:rPr>
          <w:sz w:val="24"/>
          <w:szCs w:val="24"/>
          <w:u w:val="single"/>
        </w:rPr>
      </w:pPr>
      <w:r w:rsidRPr="006B2D98">
        <w:rPr>
          <w:sz w:val="24"/>
          <w:szCs w:val="24"/>
          <w:u w:val="single"/>
        </w:rPr>
        <w:t>Common Core Math Standards:</w:t>
      </w:r>
    </w:p>
    <w:p w:rsidR="005E41F4" w:rsidRPr="006B2D98" w:rsidRDefault="005E41F4" w:rsidP="005E41F4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6B2D98">
        <w:rPr>
          <w:rFonts w:cs="Tahoma"/>
          <w:bCs/>
          <w:sz w:val="24"/>
          <w:szCs w:val="24"/>
        </w:rPr>
        <w:t xml:space="preserve">MP.2 </w:t>
      </w:r>
      <w:r w:rsidRPr="006B2D98">
        <w:rPr>
          <w:rFonts w:cs="Tahoma"/>
          <w:sz w:val="24"/>
          <w:szCs w:val="24"/>
        </w:rPr>
        <w:t xml:space="preserve">Reason abstractly and quantitatively. </w:t>
      </w:r>
    </w:p>
    <w:p w:rsidR="005E41F4" w:rsidRPr="006B2D98" w:rsidRDefault="005E41F4" w:rsidP="005E41F4">
      <w:pPr>
        <w:spacing w:line="240" w:lineRule="auto"/>
        <w:rPr>
          <w:sz w:val="24"/>
          <w:szCs w:val="24"/>
        </w:rPr>
      </w:pPr>
      <w:proofErr w:type="gramStart"/>
      <w:r w:rsidRPr="006B2D98">
        <w:rPr>
          <w:rFonts w:cs="Tahoma"/>
          <w:bCs/>
          <w:sz w:val="24"/>
          <w:szCs w:val="24"/>
        </w:rPr>
        <w:t>MP.4</w:t>
      </w:r>
      <w:r w:rsidRPr="006B2D98">
        <w:rPr>
          <w:rFonts w:cs="Tahoma"/>
          <w:b/>
          <w:bCs/>
          <w:sz w:val="24"/>
          <w:szCs w:val="24"/>
        </w:rPr>
        <w:t xml:space="preserve"> </w:t>
      </w:r>
      <w:r w:rsidRPr="006B2D98">
        <w:rPr>
          <w:rFonts w:cs="Tahoma"/>
          <w:sz w:val="24"/>
          <w:szCs w:val="24"/>
        </w:rPr>
        <w:t>Model with mathematics.</w:t>
      </w:r>
      <w:proofErr w:type="gramEnd"/>
    </w:p>
    <w:p w:rsidR="005E41F4" w:rsidRPr="00B15FA3" w:rsidRDefault="005E41F4" w:rsidP="005E41F4">
      <w:pPr>
        <w:spacing w:line="240" w:lineRule="auto"/>
        <w:rPr>
          <w:sz w:val="24"/>
          <w:szCs w:val="24"/>
          <w:u w:val="single"/>
        </w:rPr>
      </w:pPr>
      <w:r w:rsidRPr="006B2D98">
        <w:rPr>
          <w:sz w:val="24"/>
          <w:szCs w:val="24"/>
          <w:u w:val="single"/>
        </w:rPr>
        <w:t>Common Core English and Language Arts Standards</w:t>
      </w:r>
      <w:proofErr w:type="gramStart"/>
      <w:r w:rsidRPr="006B2D98">
        <w:rPr>
          <w:sz w:val="24"/>
          <w:szCs w:val="24"/>
          <w:u w:val="single"/>
        </w:rPr>
        <w:t>:</w:t>
      </w:r>
      <w:proofErr w:type="gramEnd"/>
      <w:r>
        <w:rPr>
          <w:sz w:val="24"/>
          <w:szCs w:val="24"/>
          <w:u w:val="single"/>
        </w:rPr>
        <w:br/>
      </w:r>
      <w:r w:rsidRPr="006B2D98">
        <w:rPr>
          <w:rFonts w:cs="Tahoma"/>
          <w:bCs/>
          <w:sz w:val="24"/>
          <w:szCs w:val="24"/>
        </w:rPr>
        <w:t xml:space="preserve">RST.11-12.2 </w:t>
      </w:r>
      <w:r w:rsidRPr="006B2D98">
        <w:rPr>
          <w:rFonts w:cs="Tahoma"/>
          <w:sz w:val="24"/>
          <w:szCs w:val="24"/>
        </w:rPr>
        <w:t>Determine the central ideas or conclusions of a text; summarize complex concepts, processes, or information presented in a text by paraphrasing them in</w:t>
      </w:r>
      <w:r>
        <w:rPr>
          <w:rFonts w:cs="Tahoma"/>
          <w:sz w:val="24"/>
          <w:szCs w:val="24"/>
        </w:rPr>
        <w:t xml:space="preserve"> </w:t>
      </w:r>
      <w:r w:rsidRPr="006B2D98">
        <w:rPr>
          <w:rFonts w:cs="Tahoma"/>
          <w:sz w:val="24"/>
          <w:szCs w:val="24"/>
        </w:rPr>
        <w:t>si</w:t>
      </w:r>
      <w:r>
        <w:rPr>
          <w:rFonts w:cs="Tahoma"/>
          <w:sz w:val="24"/>
          <w:szCs w:val="24"/>
        </w:rPr>
        <w:t>mpler but still accurate terms.</w:t>
      </w:r>
      <w:r>
        <w:rPr>
          <w:sz w:val="24"/>
          <w:szCs w:val="24"/>
          <w:u w:val="single"/>
        </w:rPr>
        <w:br/>
      </w:r>
      <w:r w:rsidRPr="006B2D98">
        <w:rPr>
          <w:rFonts w:cs="Tahoma"/>
          <w:bCs/>
          <w:sz w:val="24"/>
          <w:szCs w:val="24"/>
        </w:rPr>
        <w:t xml:space="preserve">WHST.9-12.1 </w:t>
      </w:r>
      <w:r w:rsidRPr="006B2D98">
        <w:rPr>
          <w:rFonts w:cs="Tahoma"/>
          <w:sz w:val="24"/>
          <w:szCs w:val="24"/>
        </w:rPr>
        <w:t xml:space="preserve">Write arguments focused on discipline-specific content. </w:t>
      </w:r>
      <w:r>
        <w:rPr>
          <w:sz w:val="24"/>
          <w:szCs w:val="24"/>
          <w:u w:val="single"/>
        </w:rPr>
        <w:br/>
      </w:r>
      <w:proofErr w:type="gramStart"/>
      <w:r w:rsidRPr="006B2D98">
        <w:rPr>
          <w:rFonts w:cs="Tahoma"/>
          <w:bCs/>
          <w:sz w:val="24"/>
          <w:szCs w:val="24"/>
        </w:rPr>
        <w:t xml:space="preserve">WHST.9-12.2 </w:t>
      </w:r>
      <w:r w:rsidRPr="006B2D98">
        <w:rPr>
          <w:rFonts w:cs="Tahoma"/>
          <w:sz w:val="24"/>
          <w:szCs w:val="24"/>
        </w:rPr>
        <w:t>Write informative/explanatory texts, including the narration of historical events, scientific procedures/ experiments, or technical processes.</w:t>
      </w:r>
      <w:proofErr w:type="gramEnd"/>
      <w:r w:rsidRPr="006B2D98">
        <w:rPr>
          <w:rFonts w:cs="Tahoma"/>
          <w:sz w:val="24"/>
          <w:szCs w:val="24"/>
        </w:rPr>
        <w:t xml:space="preserve"> </w:t>
      </w:r>
    </w:p>
    <w:p w:rsidR="005E41F4" w:rsidRPr="00B15FA3" w:rsidRDefault="005E41F4" w:rsidP="005E41F4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  <w:u w:val="single"/>
        </w:rPr>
      </w:pPr>
      <w:r w:rsidRPr="00B15FA3">
        <w:rPr>
          <w:rFonts w:cs="TimesNewRomanPS-BoldMT"/>
          <w:b/>
          <w:bCs/>
          <w:sz w:val="24"/>
          <w:szCs w:val="24"/>
          <w:u w:val="single"/>
        </w:rPr>
        <w:t>LEARNING OBJECTIVES</w:t>
      </w:r>
    </w:p>
    <w:p w:rsidR="005E41F4" w:rsidRPr="006B2D98" w:rsidRDefault="005E41F4" w:rsidP="005E41F4">
      <w:p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6B2D98">
        <w:rPr>
          <w:rFonts w:cs="TimesNewRomanPSMT"/>
          <w:sz w:val="24"/>
          <w:szCs w:val="24"/>
        </w:rPr>
        <w:t>Students will know and be able to:</w:t>
      </w:r>
    </w:p>
    <w:p w:rsidR="005E41F4" w:rsidRPr="006B2D98" w:rsidRDefault="005E41F4" w:rsidP="005E41F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Use the Cosmic Ray e-lab to find appropriate data from multiple detectors and produce a flux study for each data set. </w:t>
      </w:r>
      <w:r w:rsidRPr="006B2D98">
        <w:rPr>
          <w:rFonts w:cs="TimesNewRomanPSMT"/>
          <w:sz w:val="24"/>
          <w:szCs w:val="24"/>
        </w:rPr>
        <w:t>Describe the meaning of coincidence as it applies to the geometry and collection of data with the CRMDs.</w:t>
      </w:r>
    </w:p>
    <w:p w:rsidR="005E41F4" w:rsidRDefault="005E41F4" w:rsidP="005E41F4">
      <w:pPr>
        <w:pStyle w:val="ListParagraph"/>
        <w:numPr>
          <w:ilvl w:val="0"/>
          <w:numId w:val="1"/>
        </w:numPr>
        <w:rPr>
          <w:rFonts w:cs="TimesNewRomanPSMT"/>
          <w:sz w:val="24"/>
          <w:szCs w:val="24"/>
        </w:rPr>
      </w:pPr>
      <w:r w:rsidRPr="006B2D98">
        <w:rPr>
          <w:rFonts w:cs="TimesNewRomanPSMT"/>
          <w:sz w:val="24"/>
          <w:szCs w:val="24"/>
        </w:rPr>
        <w:t>Create and interpret a flux plot from stored Cosmic</w:t>
      </w:r>
      <w:r>
        <w:rPr>
          <w:rFonts w:cs="TimesNewRomanPSMT"/>
          <w:sz w:val="24"/>
          <w:szCs w:val="24"/>
        </w:rPr>
        <w:t xml:space="preserve"> Ray</w:t>
      </w:r>
      <w:r w:rsidRPr="006B2D98">
        <w:rPr>
          <w:rFonts w:cs="TimesNewRomanPSMT"/>
          <w:sz w:val="24"/>
          <w:szCs w:val="24"/>
        </w:rPr>
        <w:t xml:space="preserve"> e-</w:t>
      </w:r>
      <w:r>
        <w:rPr>
          <w:rFonts w:cs="TimesNewRomanPSMT"/>
          <w:sz w:val="24"/>
          <w:szCs w:val="24"/>
        </w:rPr>
        <w:t>lab data to get an average flux for each elevation point.</w:t>
      </w:r>
    </w:p>
    <w:p w:rsidR="005E41F4" w:rsidRPr="00A91305" w:rsidRDefault="005E41F4" w:rsidP="005E41F4">
      <w:pPr>
        <w:pStyle w:val="ListParagraph"/>
        <w:numPr>
          <w:ilvl w:val="0"/>
          <w:numId w:val="1"/>
        </w:num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Create a graph of Average Flux vs. Elevation and evaluate the </w:t>
      </w:r>
    </w:p>
    <w:p w:rsidR="005E41F4" w:rsidRPr="0036111C" w:rsidRDefault="005E41F4" w:rsidP="005E41F4">
      <w:pPr>
        <w:pStyle w:val="ListParagraph"/>
        <w:numPr>
          <w:ilvl w:val="0"/>
          <w:numId w:val="1"/>
        </w:numPr>
        <w:rPr>
          <w:rFonts w:cs="TimesNewRomanPSMT"/>
          <w:sz w:val="24"/>
          <w:szCs w:val="24"/>
        </w:rPr>
      </w:pPr>
      <w:r w:rsidRPr="006B2D98">
        <w:rPr>
          <w:rFonts w:cs="TimesNewRomanPSMT"/>
          <w:sz w:val="24"/>
          <w:szCs w:val="24"/>
        </w:rPr>
        <w:t xml:space="preserve">Develop possible extension questions for further study as related to </w:t>
      </w:r>
      <w:r>
        <w:rPr>
          <w:rFonts w:cs="TimesNewRomanPSMT"/>
          <w:sz w:val="24"/>
          <w:szCs w:val="24"/>
        </w:rPr>
        <w:t>the influence of elevation on muon flux (such as latitude, weather, etc.).</w:t>
      </w:r>
    </w:p>
    <w:p w:rsidR="005E41F4" w:rsidRDefault="005E41F4" w:rsidP="005E41F4">
      <w:r>
        <w:br/>
      </w:r>
    </w:p>
    <w:p w:rsidR="00627D6F" w:rsidRDefault="00627D6F" w:rsidP="00A141DD">
      <w:pPr>
        <w:rPr>
          <w:rFonts w:cs="TimesNewRomanPSMT"/>
          <w:b/>
          <w:sz w:val="24"/>
          <w:szCs w:val="24"/>
          <w:u w:val="single"/>
        </w:rPr>
      </w:pPr>
    </w:p>
    <w:p w:rsidR="00E95537" w:rsidRDefault="00B15FA3" w:rsidP="00A141DD">
      <w:pPr>
        <w:rPr>
          <w:rFonts w:cs="TimesNewRomanPSMT"/>
          <w:sz w:val="24"/>
          <w:szCs w:val="24"/>
        </w:rPr>
      </w:pPr>
      <w:r w:rsidRPr="00B15FA3">
        <w:rPr>
          <w:rFonts w:cs="TimesNewRomanPSMT"/>
          <w:b/>
          <w:sz w:val="24"/>
          <w:szCs w:val="24"/>
          <w:u w:val="single"/>
        </w:rPr>
        <w:lastRenderedPageBreak/>
        <w:t>PRIOR KNOWLEDGE</w:t>
      </w:r>
      <w:r w:rsidR="00F217CB">
        <w:rPr>
          <w:rFonts w:cs="TimesNewRomanPSMT"/>
          <w:b/>
          <w:sz w:val="24"/>
          <w:szCs w:val="24"/>
          <w:u w:val="single"/>
        </w:rPr>
        <w:br/>
      </w:r>
      <w:r w:rsidR="00A141DD" w:rsidRPr="006B2D98">
        <w:rPr>
          <w:rFonts w:cs="TimesNewRomanPSMT"/>
          <w:sz w:val="24"/>
          <w:szCs w:val="24"/>
        </w:rPr>
        <w:t xml:space="preserve">Students must know </w:t>
      </w:r>
      <w:r w:rsidR="00E95537">
        <w:rPr>
          <w:rFonts w:cs="TimesNewRomanPSMT"/>
          <w:sz w:val="24"/>
          <w:szCs w:val="24"/>
        </w:rPr>
        <w:t xml:space="preserve">how to find the elevation of various </w:t>
      </w:r>
      <w:proofErr w:type="spellStart"/>
      <w:r w:rsidR="00E95537">
        <w:rPr>
          <w:rFonts w:cs="TimesNewRomanPSMT"/>
          <w:sz w:val="24"/>
          <w:szCs w:val="24"/>
        </w:rPr>
        <w:t>Quarknet</w:t>
      </w:r>
      <w:proofErr w:type="spellEnd"/>
      <w:r w:rsidR="00E95537">
        <w:rPr>
          <w:rFonts w:cs="TimesNewRomanPSMT"/>
          <w:sz w:val="24"/>
          <w:szCs w:val="24"/>
        </w:rPr>
        <w:t xml:space="preserve"> detector locations.</w:t>
      </w:r>
    </w:p>
    <w:p w:rsidR="00F217CB" w:rsidRDefault="00E95537" w:rsidP="00A141DD">
      <w:p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Students must know how to </w:t>
      </w:r>
      <w:r w:rsidR="00E77012">
        <w:rPr>
          <w:rFonts w:cs="TimesNewRomanPSMT"/>
          <w:sz w:val="24"/>
          <w:szCs w:val="24"/>
        </w:rPr>
        <w:t xml:space="preserve">access </w:t>
      </w:r>
      <w:proofErr w:type="spellStart"/>
      <w:r w:rsidR="00E77012">
        <w:rPr>
          <w:rFonts w:cs="TimesNewRomanPSMT"/>
          <w:sz w:val="24"/>
          <w:szCs w:val="24"/>
        </w:rPr>
        <w:t>Quarknet</w:t>
      </w:r>
      <w:proofErr w:type="spellEnd"/>
      <w:r w:rsidR="00E77012">
        <w:rPr>
          <w:rFonts w:cs="TimesNewRomanPSMT"/>
          <w:sz w:val="24"/>
          <w:szCs w:val="24"/>
        </w:rPr>
        <w:t xml:space="preserve"> data of the e-lab interface</w:t>
      </w:r>
    </w:p>
    <w:p w:rsidR="00E77012" w:rsidRDefault="00E77012" w:rsidP="00A141DD">
      <w:p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Students must know how to generate Flux Plots using the cosmic e-lab interface</w:t>
      </w:r>
    </w:p>
    <w:p w:rsidR="00E77012" w:rsidRPr="00E77012" w:rsidRDefault="00E77012" w:rsidP="00A141DD">
      <w:p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Student must know how to plot data in Excel, Logger Pro or Data Studio/Capstone</w:t>
      </w:r>
    </w:p>
    <w:p w:rsidR="00F217CB" w:rsidRDefault="00F217CB" w:rsidP="00A141DD">
      <w:pPr>
        <w:rPr>
          <w:rFonts w:cs="TimesNewRomanPSMT"/>
          <w:b/>
          <w:sz w:val="24"/>
          <w:szCs w:val="24"/>
          <w:u w:val="single"/>
        </w:rPr>
      </w:pPr>
    </w:p>
    <w:p w:rsidR="00F217CB" w:rsidRPr="00F217CB" w:rsidRDefault="00F217CB" w:rsidP="00A141DD">
      <w:pPr>
        <w:rPr>
          <w:rFonts w:cs="TimesNewRomanPSMT"/>
          <w:b/>
          <w:sz w:val="24"/>
          <w:szCs w:val="24"/>
          <w:u w:val="single"/>
        </w:rPr>
      </w:pPr>
    </w:p>
    <w:p w:rsidR="00E64B9F" w:rsidRPr="00B15FA3" w:rsidRDefault="00B15FA3" w:rsidP="00A141DD">
      <w:pPr>
        <w:rPr>
          <w:rFonts w:cs="TimesNewRomanPSMT"/>
          <w:b/>
          <w:sz w:val="24"/>
          <w:szCs w:val="24"/>
          <w:u w:val="single"/>
        </w:rPr>
      </w:pPr>
      <w:r>
        <w:rPr>
          <w:rFonts w:cs="TimesNewRomanPSMT"/>
          <w:b/>
          <w:sz w:val="24"/>
          <w:szCs w:val="24"/>
          <w:u w:val="single"/>
        </w:rPr>
        <w:t>BACKGROUND MATERIAL</w:t>
      </w:r>
    </w:p>
    <w:p w:rsidR="00D948FB" w:rsidRDefault="004370EE" w:rsidP="00C40133">
      <w:pPr>
        <w:rPr>
          <w:rFonts w:cs="TimesNewRomanPSMT"/>
          <w:sz w:val="24"/>
          <w:szCs w:val="24"/>
        </w:rPr>
      </w:pPr>
      <w:r w:rsidRPr="006B2D98">
        <w:rPr>
          <w:rFonts w:cs="TimesNewRomanPSMT"/>
          <w:sz w:val="24"/>
          <w:szCs w:val="24"/>
        </w:rPr>
        <w:t>Start with the Big Picture in the Library on the Library page of Cosmic Ray e-Lab.</w:t>
      </w:r>
    </w:p>
    <w:p w:rsidR="00C40133" w:rsidRDefault="004370EE" w:rsidP="00C40133">
      <w:pPr>
        <w:rPr>
          <w:rFonts w:cs="TimesNewRomanPSMT"/>
          <w:sz w:val="24"/>
          <w:szCs w:val="24"/>
        </w:rPr>
      </w:pPr>
      <w:r w:rsidRPr="006B2D98">
        <w:rPr>
          <w:rFonts w:cs="TimesNewRomanPSMT"/>
          <w:sz w:val="24"/>
          <w:szCs w:val="24"/>
        </w:rPr>
        <w:t xml:space="preserve">Use the </w:t>
      </w:r>
      <w:r w:rsidR="00E64B9F" w:rsidRPr="006B2D98">
        <w:rPr>
          <w:rFonts w:cs="TimesNewRomanPSMT"/>
          <w:sz w:val="24"/>
          <w:szCs w:val="24"/>
        </w:rPr>
        <w:t>Pr</w:t>
      </w:r>
      <w:r w:rsidR="00F173E2" w:rsidRPr="006B2D98">
        <w:rPr>
          <w:rFonts w:cs="TimesNewRomanPSMT"/>
          <w:sz w:val="24"/>
          <w:szCs w:val="24"/>
        </w:rPr>
        <w:t>oject map--</w:t>
      </w:r>
      <w:r w:rsidR="00E64B9F" w:rsidRPr="006B2D98">
        <w:rPr>
          <w:rFonts w:cs="TimesNewRomanPSMT"/>
          <w:sz w:val="24"/>
          <w:szCs w:val="24"/>
        </w:rPr>
        <w:t>Getting Starting:  Describe cosmic rays, Investigate detectors, Analyze Data under Figure it out.  In the library, there is a tutorial for a flux study.</w:t>
      </w:r>
      <w:r w:rsidR="001338B8">
        <w:rPr>
          <w:rFonts w:cs="TimesNewRomanPSMT"/>
          <w:sz w:val="24"/>
          <w:szCs w:val="24"/>
        </w:rPr>
        <w:t xml:space="preserve">  </w:t>
      </w:r>
    </w:p>
    <w:p w:rsidR="00D948FB" w:rsidRDefault="006E2469" w:rsidP="00C40133">
      <w:p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Use Google Maps to spatial understand locations</w:t>
      </w:r>
    </w:p>
    <w:p w:rsidR="006E2469" w:rsidRDefault="006E2469" w:rsidP="00C40133">
      <w:pPr>
        <w:rPr>
          <w:rFonts w:cs="TimesNewRomanPSMT"/>
          <w:sz w:val="24"/>
          <w:szCs w:val="24"/>
        </w:rPr>
      </w:pPr>
    </w:p>
    <w:p w:rsidR="000F2298" w:rsidRDefault="00C40133" w:rsidP="000F2298">
      <w:r w:rsidRPr="009836B9">
        <w:rPr>
          <w:rFonts w:cs="TimesNewRomanPSMT"/>
          <w:b/>
          <w:sz w:val="24"/>
          <w:szCs w:val="24"/>
          <w:u w:val="single"/>
        </w:rPr>
        <w:t>IMPLEMENTATION</w:t>
      </w:r>
      <w:r w:rsidR="000F2298" w:rsidRPr="000F2298">
        <w:t xml:space="preserve"> </w:t>
      </w:r>
    </w:p>
    <w:p w:rsidR="000B1DC9" w:rsidRDefault="007942A4" w:rsidP="007942A4">
      <w:pPr>
        <w:rPr>
          <w:rFonts w:cs="TimesNewRomanPSMT"/>
          <w:sz w:val="24"/>
          <w:szCs w:val="24"/>
        </w:rPr>
      </w:pPr>
      <w:r w:rsidRPr="007942A4">
        <w:rPr>
          <w:rFonts w:cs="TimesNewRomanPSMT"/>
          <w:sz w:val="24"/>
          <w:szCs w:val="24"/>
        </w:rPr>
        <w:t>1.</w:t>
      </w:r>
      <w:r>
        <w:rPr>
          <w:rFonts w:cs="TimesNewRomanPSMT"/>
          <w:sz w:val="24"/>
          <w:szCs w:val="24"/>
        </w:rPr>
        <w:t xml:space="preserve">  Have students read to gain basic cosmic ray background knowledge</w:t>
      </w:r>
    </w:p>
    <w:p w:rsidR="007942A4" w:rsidRDefault="007942A4" w:rsidP="007942A4">
      <w:p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2.  Students discuss factors that affect muon flux rates (</w:t>
      </w:r>
      <w:proofErr w:type="spellStart"/>
      <w:r w:rsidRPr="007942A4">
        <w:rPr>
          <w:rFonts w:cs="TimesNewRomanPSMT"/>
          <w:b/>
          <w:sz w:val="24"/>
          <w:szCs w:val="24"/>
        </w:rPr>
        <w:t>mfr</w:t>
      </w:r>
      <w:proofErr w:type="spellEnd"/>
      <w:r>
        <w:rPr>
          <w:rFonts w:cs="TimesNewRomanPSMT"/>
          <w:sz w:val="24"/>
          <w:szCs w:val="24"/>
        </w:rPr>
        <w:t>)</w:t>
      </w:r>
    </w:p>
    <w:p w:rsidR="007942A4" w:rsidRPr="007942A4" w:rsidRDefault="007942A4" w:rsidP="007942A4">
      <w:p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3. Students predict the relationship between altitude and </w:t>
      </w:r>
      <w:proofErr w:type="spellStart"/>
      <w:r w:rsidRPr="007942A4">
        <w:rPr>
          <w:rFonts w:cs="TimesNewRomanPSMT"/>
          <w:b/>
          <w:sz w:val="24"/>
          <w:szCs w:val="24"/>
        </w:rPr>
        <w:t>mfr</w:t>
      </w:r>
      <w:proofErr w:type="spellEnd"/>
    </w:p>
    <w:p w:rsidR="000B1DC9" w:rsidRDefault="007942A4" w:rsidP="00C40133">
      <w:p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4.  Students develop a set of criteria for detector site selection</w:t>
      </w:r>
    </w:p>
    <w:p w:rsidR="000B1DC9" w:rsidRDefault="00BA535A" w:rsidP="00C40133">
      <w:p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5. Students gather </w:t>
      </w:r>
      <w:proofErr w:type="spellStart"/>
      <w:r w:rsidRPr="00AC6874">
        <w:rPr>
          <w:rFonts w:cs="TimesNewRomanPSMT"/>
          <w:b/>
          <w:sz w:val="24"/>
          <w:szCs w:val="24"/>
        </w:rPr>
        <w:t>mfr</w:t>
      </w:r>
      <w:proofErr w:type="spellEnd"/>
      <w:r>
        <w:rPr>
          <w:rFonts w:cs="TimesNewRomanPSMT"/>
          <w:sz w:val="24"/>
          <w:szCs w:val="24"/>
        </w:rPr>
        <w:t xml:space="preserve"> data and altitude data for at least 10 sites</w:t>
      </w:r>
    </w:p>
    <w:p w:rsidR="00BA535A" w:rsidRDefault="00BA535A" w:rsidP="00C40133">
      <w:p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6. Students plot data and perform statistical analysis (R</w:t>
      </w:r>
      <w:r w:rsidRPr="00BA535A">
        <w:rPr>
          <w:rFonts w:cs="TimesNewRomanPSMT"/>
          <w:sz w:val="24"/>
          <w:szCs w:val="24"/>
          <w:vertAlign w:val="superscript"/>
        </w:rPr>
        <w:t>2</w:t>
      </w:r>
      <w:r>
        <w:rPr>
          <w:rFonts w:cs="TimesNewRomanPSMT"/>
          <w:sz w:val="24"/>
          <w:szCs w:val="24"/>
        </w:rPr>
        <w:t xml:space="preserve"> and/or RMSE)</w:t>
      </w:r>
      <w:r w:rsidR="007B3742">
        <w:rPr>
          <w:rFonts w:cs="TimesNewRomanPSMT"/>
          <w:sz w:val="24"/>
          <w:szCs w:val="24"/>
        </w:rPr>
        <w:t xml:space="preserve"> and data trend</w:t>
      </w:r>
      <w:bookmarkStart w:id="0" w:name="_GoBack"/>
      <w:bookmarkEnd w:id="0"/>
    </w:p>
    <w:p w:rsidR="007B3742" w:rsidRDefault="007B3742" w:rsidP="00C40133">
      <w:pPr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7. Students summarize work in a </w:t>
      </w:r>
      <w:proofErr w:type="spellStart"/>
      <w:r>
        <w:rPr>
          <w:rFonts w:cs="TimesNewRomanPSMT"/>
          <w:sz w:val="24"/>
          <w:szCs w:val="24"/>
        </w:rPr>
        <w:t>Qnet</w:t>
      </w:r>
      <w:proofErr w:type="spellEnd"/>
      <w:r>
        <w:rPr>
          <w:rFonts w:cs="TimesNewRomanPSMT"/>
          <w:sz w:val="24"/>
          <w:szCs w:val="24"/>
        </w:rPr>
        <w:t xml:space="preserve"> poster template </w:t>
      </w:r>
    </w:p>
    <w:p w:rsidR="00BA535A" w:rsidRDefault="00BA535A" w:rsidP="00C40133">
      <w:pPr>
        <w:rPr>
          <w:rFonts w:cs="TimesNewRomanPSMT"/>
          <w:sz w:val="24"/>
          <w:szCs w:val="24"/>
        </w:rPr>
      </w:pPr>
    </w:p>
    <w:p w:rsidR="00DE4A04" w:rsidRPr="006B2D98" w:rsidRDefault="00DE4A04" w:rsidP="00DE4A04">
      <w:pPr>
        <w:rPr>
          <w:rFonts w:cs="TimesNewRomanPSMT"/>
          <w:sz w:val="24"/>
          <w:szCs w:val="24"/>
        </w:rPr>
      </w:pPr>
      <w:r w:rsidRPr="009836B9">
        <w:rPr>
          <w:rFonts w:cs="TimesNewRomanPSMT"/>
          <w:b/>
          <w:sz w:val="24"/>
          <w:szCs w:val="24"/>
          <w:u w:val="single"/>
        </w:rPr>
        <w:t>ASSESSMENT</w:t>
      </w:r>
      <w:r w:rsidRPr="009836B9">
        <w:rPr>
          <w:rFonts w:cs="TimesNewRomanPSMT"/>
          <w:sz w:val="24"/>
          <w:szCs w:val="24"/>
        </w:rPr>
        <w:t xml:space="preserve"> </w:t>
      </w:r>
      <w:r w:rsidR="00F33BFE">
        <w:rPr>
          <w:rFonts w:cs="TimesNewRomanPSMT"/>
          <w:sz w:val="24"/>
          <w:szCs w:val="24"/>
        </w:rPr>
        <w:t>– answer the following in complete sentences and be sure to cite data/results</w:t>
      </w:r>
    </w:p>
    <w:p w:rsidR="00F33BFE" w:rsidRDefault="00F33BFE" w:rsidP="000B1DC9">
      <w:r>
        <w:t xml:space="preserve">1.  What is the relationship between altitude and </w:t>
      </w:r>
      <w:proofErr w:type="spellStart"/>
      <w:r w:rsidRPr="00AC6874">
        <w:rPr>
          <w:b/>
        </w:rPr>
        <w:t>mfr</w:t>
      </w:r>
      <w:proofErr w:type="spellEnd"/>
      <w:r>
        <w:t xml:space="preserve">?  </w:t>
      </w:r>
    </w:p>
    <w:p w:rsidR="00F33BFE" w:rsidRDefault="00F33BFE" w:rsidP="000B1DC9">
      <w:r>
        <w:t>2.  How confident are you in your findings – explain weaknesses</w:t>
      </w:r>
      <w:r w:rsidR="00AC6874">
        <w:t xml:space="preserve"> and assumptions </w:t>
      </w:r>
      <w:r>
        <w:t>in your analysis protocol.</w:t>
      </w:r>
    </w:p>
    <w:p w:rsidR="005E41F4" w:rsidRDefault="00F33BFE" w:rsidP="00F33BFE">
      <w:r>
        <w:t>3.  What further investigation (s) should be performed in order to better understand the variables investigated?</w:t>
      </w:r>
    </w:p>
    <w:p w:rsidR="00256299" w:rsidRPr="00810447" w:rsidRDefault="005E41F4" w:rsidP="00F33BFE">
      <w:pPr>
        <w:rPr>
          <w:i/>
        </w:rPr>
      </w:pPr>
      <w:r w:rsidRPr="00810447">
        <w:rPr>
          <w:i/>
        </w:rPr>
        <w:t>If there are multiple</w:t>
      </w:r>
      <w:r w:rsidR="00441F22" w:rsidRPr="00810447">
        <w:rPr>
          <w:i/>
        </w:rPr>
        <w:t xml:space="preserve"> groups working on this, facilitate </w:t>
      </w:r>
      <w:r w:rsidRPr="00810447">
        <w:rPr>
          <w:i/>
        </w:rPr>
        <w:t xml:space="preserve">a post-lab discussion </w:t>
      </w:r>
      <w:proofErr w:type="gramStart"/>
      <w:r w:rsidR="00441F22" w:rsidRPr="00810447">
        <w:rPr>
          <w:i/>
        </w:rPr>
        <w:t xml:space="preserve">using </w:t>
      </w:r>
      <w:r w:rsidRPr="00810447">
        <w:rPr>
          <w:i/>
        </w:rPr>
        <w:t xml:space="preserve"> whiteboard</w:t>
      </w:r>
      <w:r w:rsidR="00441F22" w:rsidRPr="00810447">
        <w:rPr>
          <w:i/>
        </w:rPr>
        <w:t>s</w:t>
      </w:r>
      <w:proofErr w:type="gramEnd"/>
      <w:r w:rsidR="00441F22" w:rsidRPr="00810447">
        <w:rPr>
          <w:i/>
        </w:rPr>
        <w:t xml:space="preserve"> to </w:t>
      </w:r>
      <w:r w:rsidRPr="00810447">
        <w:rPr>
          <w:i/>
        </w:rPr>
        <w:t xml:space="preserve"> compare the differences and similarities b</w:t>
      </w:r>
      <w:r w:rsidRPr="00810447">
        <w:rPr>
          <w:i/>
        </w:rPr>
        <w:t xml:space="preserve">etween </w:t>
      </w:r>
      <w:proofErr w:type="spellStart"/>
      <w:r w:rsidRPr="00810447">
        <w:rPr>
          <w:b/>
          <w:i/>
        </w:rPr>
        <w:t>m</w:t>
      </w:r>
      <w:r w:rsidR="00441F22" w:rsidRPr="00810447">
        <w:rPr>
          <w:b/>
          <w:i/>
        </w:rPr>
        <w:t>fr</w:t>
      </w:r>
      <w:proofErr w:type="spellEnd"/>
      <w:r w:rsidRPr="00810447">
        <w:rPr>
          <w:i/>
        </w:rPr>
        <w:t xml:space="preserve"> and elevation – identifying the similarities and differences in their work.</w:t>
      </w:r>
      <w:r w:rsidR="000B1DC9" w:rsidRPr="00810447">
        <w:rPr>
          <w:i/>
        </w:rPr>
        <w:br/>
      </w:r>
    </w:p>
    <w:sectPr w:rsidR="00256299" w:rsidRPr="00810447" w:rsidSect="00F731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E588B"/>
    <w:multiLevelType w:val="hybridMultilevel"/>
    <w:tmpl w:val="35963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56DBB"/>
    <w:multiLevelType w:val="hybridMultilevel"/>
    <w:tmpl w:val="EFF6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66C09"/>
    <w:multiLevelType w:val="hybridMultilevel"/>
    <w:tmpl w:val="F29AC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AE"/>
    <w:rsid w:val="00025FD5"/>
    <w:rsid w:val="000B1DC9"/>
    <w:rsid w:val="000E1281"/>
    <w:rsid w:val="000F2298"/>
    <w:rsid w:val="001338B8"/>
    <w:rsid w:val="001814D9"/>
    <w:rsid w:val="001D495E"/>
    <w:rsid w:val="001E6942"/>
    <w:rsid w:val="00256299"/>
    <w:rsid w:val="002D55E3"/>
    <w:rsid w:val="00380CC7"/>
    <w:rsid w:val="004010D3"/>
    <w:rsid w:val="004370EE"/>
    <w:rsid w:val="00441F22"/>
    <w:rsid w:val="004B0B94"/>
    <w:rsid w:val="005837FF"/>
    <w:rsid w:val="005E41F4"/>
    <w:rsid w:val="00620B6A"/>
    <w:rsid w:val="00627D6F"/>
    <w:rsid w:val="006B2D98"/>
    <w:rsid w:val="006E2469"/>
    <w:rsid w:val="007942A4"/>
    <w:rsid w:val="007B3742"/>
    <w:rsid w:val="007D7A81"/>
    <w:rsid w:val="0080609E"/>
    <w:rsid w:val="00810447"/>
    <w:rsid w:val="009836B9"/>
    <w:rsid w:val="009837DD"/>
    <w:rsid w:val="00A141DD"/>
    <w:rsid w:val="00A90556"/>
    <w:rsid w:val="00AC6874"/>
    <w:rsid w:val="00B15FA3"/>
    <w:rsid w:val="00B23128"/>
    <w:rsid w:val="00BA535A"/>
    <w:rsid w:val="00C40133"/>
    <w:rsid w:val="00C96C7F"/>
    <w:rsid w:val="00D41C23"/>
    <w:rsid w:val="00D948FB"/>
    <w:rsid w:val="00DE4A04"/>
    <w:rsid w:val="00DF0A2A"/>
    <w:rsid w:val="00E22A78"/>
    <w:rsid w:val="00E64B9F"/>
    <w:rsid w:val="00E77012"/>
    <w:rsid w:val="00E95537"/>
    <w:rsid w:val="00F173E2"/>
    <w:rsid w:val="00F217CB"/>
    <w:rsid w:val="00F33BFE"/>
    <w:rsid w:val="00F63BAA"/>
    <w:rsid w:val="00F665AE"/>
    <w:rsid w:val="00F73129"/>
    <w:rsid w:val="00FC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B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3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1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1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B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3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1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1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Hills State University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 Hills State University</dc:creator>
  <cp:lastModifiedBy>Buchli, Mark    LHS-Staff</cp:lastModifiedBy>
  <cp:revision>13</cp:revision>
  <dcterms:created xsi:type="dcterms:W3CDTF">2014-08-01T16:33:00Z</dcterms:created>
  <dcterms:modified xsi:type="dcterms:W3CDTF">2014-08-01T19:14:00Z</dcterms:modified>
</cp:coreProperties>
</file>